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0D" w:rsidRPr="00097E29" w:rsidRDefault="00434628" w:rsidP="00F56A0D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</w:p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F56A0D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rPr>
                <w:rFonts w:ascii="Cambria" w:hAnsi="Cambria" w:cs="Arial"/>
                <w:b/>
              </w:rPr>
            </w:pPr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7F0EAB">
              <w:rPr>
                <w:rFonts w:ascii="Cambria" w:hAnsi="Cambria" w:cs="Arial"/>
                <w:b/>
              </w:rPr>
              <w:t>PN 4/2017</w:t>
            </w:r>
          </w:p>
        </w:tc>
        <w:tc>
          <w:tcPr>
            <w:tcW w:w="1802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F56A0D" w:rsidRPr="001566E6" w:rsidRDefault="00F56A0D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/>
                <w:b/>
                <w:lang w:eastAsia="en-US"/>
              </w:rPr>
              <w:t xml:space="preserve">Załącznik nr </w:t>
            </w:r>
            <w:r>
              <w:rPr>
                <w:rFonts w:ascii="Cambria" w:eastAsia="TimesNewRomanPSMT" w:hAnsi="Cambria"/>
                <w:b/>
                <w:lang w:eastAsia="en-US"/>
              </w:rPr>
              <w:t>2</w:t>
            </w:r>
            <w:r w:rsidRPr="001566E6">
              <w:rPr>
                <w:rFonts w:ascii="Cambria" w:eastAsia="TimesNewRomanPSMT" w:hAnsi="Cambria"/>
                <w:b/>
                <w:lang w:eastAsia="en-US"/>
              </w:rPr>
              <w:t xml:space="preserve"> do SIWZ</w:t>
            </w:r>
          </w:p>
        </w:tc>
      </w:tr>
    </w:tbl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A1275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0F381A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0F381A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097E29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7B0E55" w:rsidRDefault="007B0E55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03594" w:rsidRPr="00703594" w:rsidRDefault="003143C0" w:rsidP="00703594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3143C0">
              <w:rPr>
                <w:rFonts w:ascii="Cambria" w:hAnsi="Cambria" w:cs="Arial"/>
                <w:b/>
                <w:sz w:val="24"/>
                <w:szCs w:val="24"/>
              </w:rPr>
              <w:t>„</w:t>
            </w:r>
            <w:r w:rsidR="00703594" w:rsidRPr="00703594">
              <w:rPr>
                <w:rFonts w:ascii="Cambria" w:hAnsi="Cambria" w:cs="Arial"/>
                <w:b/>
                <w:sz w:val="24"/>
                <w:szCs w:val="24"/>
              </w:rPr>
              <w:t>Sukcesywna dostawa trumien i sarkofagów na potrzeby Przedsiębiorstwa Usług</w:t>
            </w:r>
          </w:p>
          <w:p w:rsidR="00703594" w:rsidRPr="00703594" w:rsidRDefault="00703594" w:rsidP="00703594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703594">
              <w:rPr>
                <w:rFonts w:ascii="Cambria" w:hAnsi="Cambria" w:cs="Arial"/>
                <w:b/>
                <w:sz w:val="24"/>
                <w:szCs w:val="24"/>
              </w:rPr>
              <w:t>Komunalnych Sp. z o.o. w Radzyniu Podlaskim” – 2 części.</w:t>
            </w:r>
          </w:p>
          <w:p w:rsidR="006D4969" w:rsidRDefault="006D496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</w:t>
            </w:r>
            <w:r w:rsidRPr="002C4D38">
              <w:rPr>
                <w:rFonts w:ascii="Cambria" w:hAnsi="Cambria" w:cs="Arial"/>
                <w:iCs/>
                <w:sz w:val="22"/>
                <w:szCs w:val="22"/>
              </w:rPr>
              <w:t xml:space="preserve">ogłoszeń </w:t>
            </w:r>
            <w:r w:rsidRPr="002C4D38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703594" w:rsidRPr="002C4D38">
              <w:rPr>
                <w:rFonts w:ascii="Cambria" w:hAnsi="Cambria" w:cs="Arial"/>
                <w:iCs/>
                <w:sz w:val="22"/>
                <w:szCs w:val="22"/>
                <w:u w:val="single"/>
              </w:rPr>
              <w:t>dostaw</w:t>
            </w:r>
            <w:r w:rsidR="005E0B0A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 </w:t>
            </w:r>
            <w:r w:rsidR="00592D46" w:rsidRPr="002C4D38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="00703594" w:rsidRPr="002C4D38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A12750" w:rsidRDefault="000F381A" w:rsidP="00592D46">
            <w:pPr>
              <w:ind w:firstLine="708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noProof/>
                <w:sz w:val="22"/>
                <w:szCs w:val="22"/>
              </w:rPr>
              <w:pict>
                <v:rect id="_x0000_s1030" style="position:absolute;left:0;text-align:left;margin-left:2.65pt;margin-top:.5pt;width:22.5pt;height:14.25pt;z-index:251661312"/>
              </w:pic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>części</w:t>
            </w:r>
            <w:r w:rsidR="00A12750">
              <w:rPr>
                <w:rFonts w:ascii="Cambria" w:hAnsi="Cambria"/>
                <w:b/>
                <w:sz w:val="22"/>
                <w:szCs w:val="22"/>
              </w:rPr>
              <w:t xml:space="preserve"> 1</w: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 xml:space="preserve"> zamówienia – „Dostawa trumien”</w:t>
            </w:r>
          </w:p>
          <w:p w:rsidR="00592D46" w:rsidRDefault="00592D46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12750" w:rsidRDefault="00A12750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12750" w:rsidRPr="00592D46" w:rsidRDefault="00A12750" w:rsidP="00A12750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A12750" w:rsidRPr="00592D46" w:rsidRDefault="00A12750" w:rsidP="00A12750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A12750" w:rsidRPr="00A12750" w:rsidRDefault="00A12750" w:rsidP="00A12750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 xml:space="preserve">…………………………….. PLN </w:t>
            </w: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netto</w:t>
            </w:r>
            <w:proofErr w:type="spellEnd"/>
            <w:r w:rsidRPr="00592D46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4"/>
            </w:r>
            <w:r w:rsidRPr="00A12750">
              <w:rPr>
                <w:rFonts w:ascii="Cambria" w:hAnsi="Cambria"/>
                <w:b/>
                <w:sz w:val="22"/>
                <w:szCs w:val="22"/>
                <w:lang w:val="en-US"/>
              </w:rPr>
              <w:t xml:space="preserve"> </w:t>
            </w:r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 xml:space="preserve">+ ……..% VAT = ……………………………….. PLN </w:t>
            </w: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brutto</w:t>
            </w:r>
            <w:proofErr w:type="spellEnd"/>
          </w:p>
          <w:p w:rsidR="00A12750" w:rsidRPr="00A12750" w:rsidRDefault="00A12750" w:rsidP="00A12750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</w:p>
          <w:p w:rsidR="00A12750" w:rsidRPr="00A12750" w:rsidRDefault="00A12750" w:rsidP="00A12750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Formularz</w:t>
            </w:r>
            <w:proofErr w:type="spellEnd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cenowy</w:t>
            </w:r>
            <w:proofErr w:type="spellEnd"/>
            <w:r w:rsidRPr="000B0B7F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5"/>
            </w:r>
            <w:r w:rsidRPr="00A12750">
              <w:rPr>
                <w:rFonts w:ascii="Cambria" w:hAnsi="Cambria"/>
                <w:sz w:val="22"/>
                <w:szCs w:val="22"/>
                <w:lang w:val="en-US"/>
              </w:rPr>
              <w:t>:</w:t>
            </w:r>
          </w:p>
          <w:p w:rsidR="00A12750" w:rsidRPr="00A12750" w:rsidRDefault="00A12750" w:rsidP="00A12750">
            <w:pPr>
              <w:jc w:val="both"/>
              <w:rPr>
                <w:rFonts w:ascii="Cambria" w:hAnsi="Cambria" w:cs="Arial"/>
                <w:iCs/>
                <w:sz w:val="22"/>
                <w:szCs w:val="22"/>
                <w:lang w:val="en-US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1333"/>
              <w:gridCol w:w="3107"/>
              <w:gridCol w:w="588"/>
              <w:gridCol w:w="1445"/>
              <w:gridCol w:w="1282"/>
              <w:gridCol w:w="1305"/>
            </w:tblGrid>
            <w:tr w:rsidR="00A12750" w:rsidRPr="000B0B7F" w:rsidTr="002D7014">
              <w:tc>
                <w:tcPr>
                  <w:tcW w:w="1333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7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588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spellStart"/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jm</w:t>
                  </w:r>
                  <w:proofErr w:type="spellEnd"/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4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Szacunkowa ilość</w:t>
                  </w:r>
                </w:p>
              </w:tc>
              <w:tc>
                <w:tcPr>
                  <w:tcW w:w="1282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30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Cena pozycji netto (szacunkowa ilość x cena jednostkowa netto)</w:t>
                  </w:r>
                </w:p>
              </w:tc>
            </w:tr>
            <w:tr w:rsidR="00A12750" w:rsidRPr="000B0B7F" w:rsidTr="002D7014">
              <w:tc>
                <w:tcPr>
                  <w:tcW w:w="1333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07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88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4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2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</w:p>
              </w:tc>
            </w:tr>
            <w:tr w:rsidR="00A12750" w:rsidRPr="000B0B7F" w:rsidTr="002D7014">
              <w:trPr>
                <w:trHeight w:val="80"/>
              </w:trPr>
              <w:tc>
                <w:tcPr>
                  <w:tcW w:w="1333" w:type="dxa"/>
                  <w:vMerge w:val="restart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A12750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3F48CA" w:rsidRDefault="003F48CA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3F48CA" w:rsidRDefault="003F48CA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3F48CA" w:rsidRDefault="003F48CA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3F48CA" w:rsidRDefault="003F48CA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3F48CA" w:rsidRDefault="003F48CA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3F48CA" w:rsidRPr="000B0B7F" w:rsidRDefault="003F48CA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Część pierwsza</w:t>
                  </w:r>
                </w:p>
              </w:tc>
              <w:tc>
                <w:tcPr>
                  <w:tcW w:w="3107" w:type="dxa"/>
                </w:tcPr>
                <w:p w:rsidR="00A12750" w:rsidRPr="00D1160A" w:rsidRDefault="00A12750" w:rsidP="002D7014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Trumna drewniana wieko trumny profilowane, ośmiokątne, płaskie podwyższone, zachodzące na dno trumny, na wieku krzyż z wizerunkiem Pana Jezusa wykonany z plastiku, 2 szt. zakrętek metalowych,  4 szt. uchwytów metalizowanych,  bez koronki lub z koronką wypuszczoną na zewnątrz – wzór trumny przedstawiony na rysunku technicznym nr 1</w:t>
                  </w: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.  </w:t>
                  </w:r>
                </w:p>
              </w:tc>
              <w:tc>
                <w:tcPr>
                  <w:tcW w:w="588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4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2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A12750" w:rsidRPr="000B0B7F" w:rsidTr="002D7014">
              <w:trPr>
                <w:trHeight w:val="80"/>
              </w:trPr>
              <w:tc>
                <w:tcPr>
                  <w:tcW w:w="1333" w:type="dxa"/>
                  <w:vMerge/>
                  <w:tcBorders>
                    <w:bottom w:val="single" w:sz="4" w:space="0" w:color="auto"/>
                  </w:tcBorders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107" w:type="dxa"/>
                  <w:tcBorders>
                    <w:bottom w:val="single" w:sz="4" w:space="0" w:color="auto"/>
                  </w:tcBorders>
                </w:tcPr>
                <w:p w:rsidR="00A12750" w:rsidRPr="00D1160A" w:rsidRDefault="00A12750" w:rsidP="002D7014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Trumna drewniana, wieko trumny profilowane, prostokątne, podwyższone zakończone ozdobnym profilem w kształcie warkocza, półokrągłe zachodzące na dno trumny, na wieku krzyż z wizerunkiem Pana Jezusa wykonany z plastiku, 4 szt. zakrętek metalowych,  4 szt. uchwytów metalizowanych,  bez koronki lub z koronką wypuszczona na zewnątrz – wzór trumny przedstawiony na rysunku technicznym nr 2</w:t>
                  </w: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na rysunku technicznym nr 2.  </w:t>
                  </w:r>
                </w:p>
              </w:tc>
              <w:tc>
                <w:tcPr>
                  <w:tcW w:w="588" w:type="dxa"/>
                  <w:tcBorders>
                    <w:bottom w:val="single" w:sz="4" w:space="0" w:color="auto"/>
                  </w:tcBorders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45" w:type="dxa"/>
                  <w:tcBorders>
                    <w:bottom w:val="single" w:sz="4" w:space="0" w:color="auto"/>
                  </w:tcBorders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bottom w:val="single" w:sz="4" w:space="0" w:color="auto"/>
                  </w:tcBorders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A12750" w:rsidRPr="000B0B7F" w:rsidTr="002D7014">
              <w:trPr>
                <w:trHeight w:val="187"/>
              </w:trPr>
              <w:tc>
                <w:tcPr>
                  <w:tcW w:w="7755" w:type="dxa"/>
                  <w:gridSpan w:val="5"/>
                  <w:tcBorders>
                    <w:bottom w:val="single" w:sz="4" w:space="0" w:color="auto"/>
                  </w:tcBorders>
                </w:tcPr>
                <w:p w:rsidR="00A12750" w:rsidRDefault="00A12750" w:rsidP="002D7014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:rsidR="00A12750" w:rsidRDefault="00A12750" w:rsidP="002D7014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RAZEM NETTO (SUMA KOLUMNY 6):</w:t>
                  </w:r>
                </w:p>
                <w:p w:rsidR="00A12750" w:rsidRPr="000B0B7F" w:rsidRDefault="00A12750" w:rsidP="002D7014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</w:tcPr>
                <w:p w:rsidR="00A12750" w:rsidRPr="000B0B7F" w:rsidRDefault="00A12750" w:rsidP="002D7014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</w:tbl>
          <w:p w:rsidR="00A12750" w:rsidRPr="000B0B7F" w:rsidRDefault="00A12750" w:rsidP="00A12750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A12750" w:rsidRDefault="00A12750" w:rsidP="00A12750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F48CA" w:rsidRDefault="00A12750" w:rsidP="003F48CA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 </w:t>
            </w:r>
          </w:p>
          <w:p w:rsidR="00A12750" w:rsidRPr="003F48CA" w:rsidRDefault="00A12750" w:rsidP="003F48CA">
            <w:pPr>
              <w:spacing w:line="360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3F48CA">
              <w:rPr>
                <w:rFonts w:ascii="Cambria" w:eastAsia="Calibri" w:hAnsi="Cambria"/>
                <w:b/>
                <w:bCs/>
                <w:sz w:val="22"/>
                <w:szCs w:val="22"/>
              </w:rPr>
              <w:t>Oferuję / oferujemy</w:t>
            </w:r>
          </w:p>
          <w:p w:rsidR="00A12750" w:rsidRPr="003F48CA" w:rsidRDefault="00A12750" w:rsidP="003F48CA">
            <w:pPr>
              <w:pStyle w:val="Akapitzlist"/>
              <w:spacing w:before="120" w:line="360" w:lineRule="auto"/>
              <w:ind w:hanging="720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3F48CA">
              <w:rPr>
                <w:rFonts w:ascii="Cambria" w:eastAsia="Calibri" w:hAnsi="Cambria"/>
                <w:sz w:val="22"/>
                <w:szCs w:val="22"/>
              </w:rPr>
              <w:t>Termin płatności faktury VAT …....... dni.</w:t>
            </w:r>
          </w:p>
          <w:p w:rsidR="00A12750" w:rsidRPr="003F48CA" w:rsidRDefault="00A12750" w:rsidP="003F48CA">
            <w:pPr>
              <w:pStyle w:val="Akapitzlist"/>
              <w:spacing w:before="120"/>
              <w:ind w:hanging="720"/>
              <w:jc w:val="both"/>
              <w:rPr>
                <w:rFonts w:ascii="Cambria" w:eastAsia="Calibri" w:hAnsi="Cambria"/>
                <w:i/>
                <w:iCs/>
                <w:sz w:val="22"/>
                <w:szCs w:val="22"/>
              </w:rPr>
            </w:pPr>
            <w:r w:rsidRPr="003F48CA">
              <w:rPr>
                <w:rFonts w:ascii="Cambria" w:eastAsia="Calibri" w:hAnsi="Cambria"/>
                <w:i/>
                <w:iCs/>
                <w:sz w:val="22"/>
                <w:szCs w:val="22"/>
              </w:rPr>
              <w:t>(Powyższy termin Wykonawca określa w przedziale 7 – 30 dni)</w:t>
            </w:r>
          </w:p>
          <w:p w:rsidR="00A12750" w:rsidRDefault="00A12750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12750" w:rsidRPr="00592D46" w:rsidRDefault="00A12750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92D46" w:rsidRPr="00A12750" w:rsidRDefault="000F381A" w:rsidP="00592D46">
            <w:pPr>
              <w:ind w:firstLine="708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noProof/>
                <w:sz w:val="22"/>
                <w:szCs w:val="22"/>
              </w:rPr>
              <w:pict>
                <v:rect id="_x0000_s1031" style="position:absolute;left:0;text-align:left;margin-left:2.65pt;margin-top:.5pt;width:22.5pt;height:14.25pt;z-index:251662336"/>
              </w:pic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 xml:space="preserve">części </w:t>
            </w:r>
            <w:r w:rsidR="00A12750">
              <w:rPr>
                <w:rFonts w:ascii="Cambria" w:hAnsi="Cambria"/>
                <w:b/>
                <w:sz w:val="22"/>
                <w:szCs w:val="22"/>
              </w:rPr>
              <w:t xml:space="preserve">2 </w: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>zamówienia – „Dostawa sarkofagów</w:t>
            </w:r>
            <w:r w:rsidR="00DB45F1" w:rsidRPr="00A12750">
              <w:rPr>
                <w:rFonts w:ascii="Cambria" w:hAnsi="Cambria"/>
                <w:b/>
                <w:sz w:val="22"/>
                <w:szCs w:val="22"/>
              </w:rPr>
              <w:t xml:space="preserve"> i trumien</w:t>
            </w:r>
            <w:r w:rsidR="00592D46" w:rsidRPr="00A12750">
              <w:rPr>
                <w:rFonts w:ascii="Cambria" w:hAnsi="Cambria"/>
                <w:b/>
                <w:sz w:val="22"/>
                <w:szCs w:val="22"/>
              </w:rPr>
              <w:t>”</w:t>
            </w:r>
          </w:p>
          <w:p w:rsidR="00592D46" w:rsidRPr="00592D46" w:rsidRDefault="00592D46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592D46" w:rsidRPr="00A12750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12750">
              <w:rPr>
                <w:rFonts w:ascii="Cambria" w:hAnsi="Cambria"/>
                <w:sz w:val="22"/>
                <w:szCs w:val="22"/>
              </w:rPr>
              <w:t xml:space="preserve">…………………………….. PLN netto </w:t>
            </w:r>
            <w:r w:rsidRPr="00592D46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6"/>
            </w:r>
            <w:r w:rsidRPr="00A12750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A12750">
              <w:rPr>
                <w:rFonts w:ascii="Cambria" w:hAnsi="Cambria"/>
                <w:sz w:val="22"/>
                <w:szCs w:val="22"/>
              </w:rPr>
              <w:t>+ ……..% VAT = ……………………………….. PLN brutto</w:t>
            </w:r>
          </w:p>
          <w:p w:rsidR="00592D46" w:rsidRPr="00A12750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92D46" w:rsidRPr="00A12750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12750">
              <w:rPr>
                <w:rFonts w:ascii="Cambria" w:hAnsi="Cambria"/>
                <w:sz w:val="22"/>
                <w:szCs w:val="22"/>
              </w:rPr>
              <w:t>Formularz cenowy</w:t>
            </w:r>
            <w:r w:rsidRPr="000B0B7F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7"/>
            </w:r>
            <w:r w:rsidRPr="00A12750">
              <w:rPr>
                <w:rFonts w:ascii="Cambria" w:hAnsi="Cambria"/>
                <w:sz w:val="22"/>
                <w:szCs w:val="22"/>
              </w:rPr>
              <w:t>:</w:t>
            </w:r>
          </w:p>
          <w:p w:rsidR="00D1160A" w:rsidRDefault="00D1160A" w:rsidP="00D1160A">
            <w:pPr>
              <w:jc w:val="both"/>
              <w:rPr>
                <w:sz w:val="24"/>
                <w:szCs w:val="24"/>
                <w:lang w:val="en-US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1340"/>
              <w:gridCol w:w="3092"/>
              <w:gridCol w:w="586"/>
              <w:gridCol w:w="1447"/>
              <w:gridCol w:w="1290"/>
              <w:gridCol w:w="1305"/>
            </w:tblGrid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spellStart"/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jm</w:t>
                  </w:r>
                  <w:proofErr w:type="spellEnd"/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Szacunkowa ilość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Cena pozycji netto (szacunkowa ilość x cena jednostkowa netto)</w:t>
                  </w: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 w:val="restart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Część druga</w:t>
                  </w: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Sarkofag drewniany, wieko trumny profilowane sześciokątne, płaskie, podwyższone zachodzące na dno trumny, na wieku krzyż drewniany z plastikowym wizerunkiem Pana Jezusa, 2 szt. zakrętek metalowych,  4 szt. uchwytów metalizowanych,  bez koronki lub z koronką wypuszczona na zewnątrz – wzór trumny przedstawiony na rysunku technicznym nr 3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cantSplit/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Sarkofag drewniany, wieko trumny profilowane sześciokątne, płaskie podwyższone, u podstawy podwyższenia ozdobny profil w kształcie warkocza , zachodzące na dno trumny, na wieku krzyż drewniany z plastikowym wizerunkiem Pana Jezusa, 2 szt. zakrętek metalowych,  4 szt. uchwytów metalizowanych,  bez koronki lub z koronką wypuszczona na zewnątrz – wzór trumny przedstawiony na rysunku technicznym nr 4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Sarkofag drewniany, wieko trumny profilowane ośmiokątne, płaskie, podwyższone, na podwyższeniu ozdobny profil w kształcie warkocza, zachodzące na dno trumny, na wieku krzyż drewniany z plastikowym wizerunkiem Pana Jezusa, 4 szt. zakrętek metalowych,  4 szt. uchwytów metalizowanych,  bez koronki lub z koronką wypuszczona na zewnątrz – wzór trumny przedstawiony na rysunku technicznym nr 5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Trumna drewniana kremacyjna wykonana z drzewa miękkiego liściastego, bez elementów metalowych, bez malowania i lakierowania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.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5E0B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5E0B0A">
                    <w:rPr>
                      <w:rFonts w:ascii="Cambria" w:hAnsi="Cambria"/>
                      <w:sz w:val="18"/>
                      <w:szCs w:val="18"/>
                    </w:rPr>
                    <w:t>Trumna drewniana do pochowania dziecka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.</w:t>
                  </w:r>
                  <w:r w:rsidR="00D1160A"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7997" w:type="dxa"/>
                  <w:gridSpan w:val="5"/>
                </w:tcPr>
                <w:p w:rsidR="00D01718" w:rsidRDefault="00D01718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:rsidR="00D1160A" w:rsidRDefault="00D1160A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RAZEM NETTO (SUMA KOLUMNY 6):</w:t>
                  </w:r>
                </w:p>
                <w:p w:rsidR="00D01718" w:rsidRPr="00D1160A" w:rsidRDefault="00D01718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</w:tbl>
          <w:p w:rsidR="00D1160A" w:rsidRPr="00A12750" w:rsidRDefault="00D1160A" w:rsidP="00D1160A">
            <w:pPr>
              <w:jc w:val="both"/>
              <w:rPr>
                <w:sz w:val="24"/>
                <w:szCs w:val="24"/>
              </w:rPr>
            </w:pPr>
          </w:p>
          <w:p w:rsidR="003F48CA" w:rsidRPr="003F48CA" w:rsidRDefault="003F48CA" w:rsidP="003F48CA">
            <w:pPr>
              <w:spacing w:line="360" w:lineRule="auto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3F48CA">
              <w:rPr>
                <w:rFonts w:ascii="Cambria" w:eastAsia="Calibri" w:hAnsi="Cambria"/>
                <w:b/>
                <w:bCs/>
                <w:sz w:val="22"/>
                <w:szCs w:val="22"/>
              </w:rPr>
              <w:t>Oferuję / oferujemy</w:t>
            </w:r>
          </w:p>
          <w:p w:rsidR="003F48CA" w:rsidRPr="003F48CA" w:rsidRDefault="003F48CA" w:rsidP="003F48CA">
            <w:pPr>
              <w:pStyle w:val="Akapitzlist"/>
              <w:spacing w:before="120" w:line="360" w:lineRule="auto"/>
              <w:ind w:hanging="720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3F48CA">
              <w:rPr>
                <w:rFonts w:ascii="Cambria" w:eastAsia="Calibri" w:hAnsi="Cambria"/>
                <w:sz w:val="22"/>
                <w:szCs w:val="22"/>
              </w:rPr>
              <w:t>Termin płatności faktury VAT …....... dni.</w:t>
            </w:r>
          </w:p>
          <w:p w:rsidR="003F48CA" w:rsidRPr="003F48CA" w:rsidRDefault="003F48CA" w:rsidP="003F48CA">
            <w:pPr>
              <w:pStyle w:val="Akapitzlist"/>
              <w:spacing w:before="120"/>
              <w:ind w:hanging="720"/>
              <w:jc w:val="both"/>
              <w:rPr>
                <w:rFonts w:ascii="Cambria" w:eastAsia="Calibri" w:hAnsi="Cambria"/>
                <w:i/>
                <w:iCs/>
                <w:sz w:val="22"/>
                <w:szCs w:val="22"/>
              </w:rPr>
            </w:pPr>
            <w:r w:rsidRPr="003F48CA">
              <w:rPr>
                <w:rFonts w:ascii="Cambria" w:eastAsia="Calibri" w:hAnsi="Cambria"/>
                <w:i/>
                <w:iCs/>
                <w:sz w:val="22"/>
                <w:szCs w:val="22"/>
              </w:rPr>
              <w:t>(Powyższy termin Wykonawca określa w przedziale 7 – 30 dni)</w:t>
            </w:r>
          </w:p>
          <w:p w:rsidR="00D1160A" w:rsidRPr="005A036D" w:rsidRDefault="00D1160A" w:rsidP="00D01718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EB532D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apoznałem się ze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przy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gotowania oferty.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ważam się za związan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ego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niniejszą ofertą przez czas wskazany w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tj</w:t>
            </w:r>
            <w:r w:rsidR="008B39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przez </w:t>
            </w:r>
            <w:r w:rsidR="001E5BA3">
              <w:rPr>
                <w:rFonts w:ascii="Cambria" w:hAnsi="Cambria" w:cs="Arial"/>
                <w:b/>
                <w:iCs/>
                <w:sz w:val="22"/>
                <w:szCs w:val="22"/>
              </w:rPr>
              <w:t>3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0 dni od</w:t>
            </w:r>
            <w:r w:rsidR="00630C5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Do całkowitej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zacją zamówienia</w:t>
            </w:r>
            <w:r w:rsidR="0060481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oraz podatek od towarów i usług VAT zgod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nie z obowiązującymi przepisami.</w:t>
            </w:r>
          </w:p>
          <w:p w:rsidR="007127C4" w:rsidRPr="00097E29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8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DE6F6C" w:rsidRDefault="00DE6F6C" w:rsidP="00DE6F6C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097E29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9"/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0F381A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0F381A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10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097E29" w:rsidRDefault="005E0B0A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405B8">
              <w:rPr>
                <w:rFonts w:ascii="Cambria" w:hAnsi="Cambria"/>
                <w:b/>
                <w:sz w:val="16"/>
                <w:szCs w:val="16"/>
              </w:rPr>
              <w:t xml:space="preserve">Uwaga! </w:t>
            </w:r>
            <w:r w:rsidRPr="002405B8">
              <w:rPr>
                <w:rFonts w:ascii="Cambria" w:hAnsi="Cambria"/>
                <w:sz w:val="16"/>
                <w:szCs w:val="16"/>
              </w:rPr>
      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11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097E29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36AE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8288D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A6A" w:rsidRDefault="00EC0A6A">
      <w:r>
        <w:separator/>
      </w:r>
    </w:p>
  </w:endnote>
  <w:endnote w:type="continuationSeparator" w:id="0">
    <w:p w:rsidR="00EC0A6A" w:rsidRDefault="00EC0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charset w:val="EE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0F38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F381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F381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F0EAB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0F381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F381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F381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F0EAB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0F381A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A6A" w:rsidRDefault="00EC0A6A">
      <w:r>
        <w:separator/>
      </w:r>
    </w:p>
  </w:footnote>
  <w:footnote w:type="continuationSeparator" w:id="0">
    <w:p w:rsidR="00EC0A6A" w:rsidRDefault="00EC0A6A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E0B0A">
        <w:rPr>
          <w:rStyle w:val="Odwoanieprzypisudolnego"/>
          <w:rFonts w:ascii="Cambria" w:hAnsi="Cambria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 w:rsidR="00A12750"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5E0B0A">
        <w:rPr>
          <w:rStyle w:val="Odwoanieprzypisudolnego"/>
          <w:rFonts w:ascii="Cambria" w:hAnsi="Cambria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592D46" w:rsidRPr="005E0B0A" w:rsidRDefault="005E0B0A" w:rsidP="000B0B7F">
      <w:pPr>
        <w:pStyle w:val="Tekstprzypisudolnego"/>
        <w:jc w:val="both"/>
        <w:rPr>
          <w:rFonts w:ascii="Cambria" w:hAnsi="Cambria"/>
          <w:color w:val="000000" w:themeColor="text1"/>
        </w:rPr>
      </w:pPr>
      <w:r w:rsidRPr="005E0B0A">
        <w:rPr>
          <w:rFonts w:ascii="Cambria" w:hAnsi="Cambria"/>
          <w:color w:val="000000" w:themeColor="text1"/>
          <w:vertAlign w:val="superscript"/>
        </w:rPr>
        <w:t>3</w:t>
      </w:r>
      <w:r>
        <w:rPr>
          <w:rFonts w:ascii="Cambria" w:hAnsi="Cambria"/>
          <w:color w:val="000000" w:themeColor="text1"/>
        </w:rPr>
        <w:t xml:space="preserve"> </w:t>
      </w:r>
      <w:r w:rsidRPr="001131D7">
        <w:rPr>
          <w:rFonts w:ascii="Cambria" w:hAnsi="Cambria"/>
          <w:sz w:val="16"/>
          <w:szCs w:val="16"/>
        </w:rPr>
        <w:t xml:space="preserve">Należy odpowiednio zaznaczyć </w:t>
      </w:r>
      <w:r>
        <w:rPr>
          <w:rFonts w:ascii="Cambria" w:hAnsi="Cambria"/>
          <w:sz w:val="16"/>
          <w:szCs w:val="16"/>
        </w:rPr>
        <w:t>pierwszą / drugą lub obydwie części.</w:t>
      </w:r>
    </w:p>
  </w:footnote>
  <w:footnote w:id="4">
    <w:p w:rsidR="00A12750" w:rsidRPr="000B0B7F" w:rsidRDefault="00A12750" w:rsidP="00A1275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0B0A">
        <w:rPr>
          <w:rStyle w:val="Odwoanieprzypisudolnego"/>
          <w:rFonts w:ascii="Cambria" w:hAnsi="Cambria"/>
        </w:rPr>
        <w:footnoteRef/>
      </w:r>
      <w:r w:rsidRPr="000B0B7F">
        <w:rPr>
          <w:rFonts w:ascii="Cambria" w:hAnsi="Cambria"/>
          <w:sz w:val="18"/>
          <w:szCs w:val="18"/>
        </w:rPr>
        <w:t xml:space="preserve"> Należy wstawić wartość będącą sumą kwot w kolumnie 6 tabeli formularza cenowego zamieszczonego poniżej.  </w:t>
      </w:r>
    </w:p>
  </w:footnote>
  <w:footnote w:id="5">
    <w:p w:rsidR="00A12750" w:rsidRPr="00BC74E9" w:rsidRDefault="00A12750" w:rsidP="00A12750">
      <w:pPr>
        <w:pStyle w:val="Tekstprzypisudolnego"/>
        <w:jc w:val="both"/>
      </w:pPr>
    </w:p>
  </w:footnote>
  <w:footnote w:id="6">
    <w:p w:rsidR="00592D46" w:rsidRPr="000B0B7F" w:rsidRDefault="00592D46" w:rsidP="000B0B7F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0B0A">
        <w:rPr>
          <w:rStyle w:val="Odwoanieprzypisudolnego"/>
          <w:rFonts w:ascii="Cambria" w:hAnsi="Cambria"/>
        </w:rPr>
        <w:footnoteRef/>
      </w:r>
      <w:r w:rsidRPr="000B0B7F">
        <w:rPr>
          <w:rFonts w:ascii="Cambria" w:hAnsi="Cambria"/>
          <w:sz w:val="18"/>
          <w:szCs w:val="18"/>
        </w:rPr>
        <w:t xml:space="preserve"> Należy wstawić wartość będącą sumą kwot w kolumnie 6 tabeli formularza cenowego zamieszczonego poniżej.  </w:t>
      </w:r>
    </w:p>
  </w:footnote>
  <w:footnote w:id="7">
    <w:p w:rsidR="00592D46" w:rsidRPr="00BC74E9" w:rsidRDefault="00592D46" w:rsidP="000B0B7F">
      <w:pPr>
        <w:pStyle w:val="Tekstprzypisudolnego"/>
        <w:jc w:val="both"/>
      </w:pPr>
      <w:bookmarkStart w:id="0" w:name="_GoBack"/>
      <w:bookmarkEnd w:id="0"/>
    </w:p>
  </w:footnote>
  <w:footnote w:id="8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5E0B0A">
        <w:rPr>
          <w:rStyle w:val="Odwoanieprzypisudolnego"/>
          <w:rFonts w:ascii="Cambria" w:hAnsi="Cambria"/>
        </w:rPr>
        <w:footnoteRef/>
      </w:r>
      <w:r w:rsidR="005E0B0A">
        <w:rPr>
          <w:rFonts w:ascii="Cambria" w:hAnsi="Cambria"/>
          <w:sz w:val="16"/>
          <w:szCs w:val="16"/>
        </w:rPr>
        <w:t xml:space="preserve"> </w:t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9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E0B0A">
        <w:rPr>
          <w:rStyle w:val="Odwoanieprzypisudolnego"/>
          <w:rFonts w:ascii="Cambria" w:hAnsi="Cambria"/>
        </w:rPr>
        <w:footnoteRef/>
      </w:r>
      <w:r w:rsidR="005E0B0A">
        <w:rPr>
          <w:rFonts w:ascii="Cambria" w:hAnsi="Cambria"/>
          <w:sz w:val="16"/>
          <w:szCs w:val="16"/>
        </w:rPr>
        <w:t xml:space="preserve"> </w:t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10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5E0B0A">
        <w:rPr>
          <w:rStyle w:val="Odwoanieprzypisudolnego"/>
          <w:rFonts w:ascii="Cambria" w:hAnsi="Cambria"/>
        </w:rPr>
        <w:footnoteRef/>
      </w:r>
      <w:r w:rsidR="005E0B0A">
        <w:rPr>
          <w:rFonts w:ascii="Cambria" w:hAnsi="Cambria"/>
          <w:sz w:val="16"/>
          <w:szCs w:val="16"/>
        </w:rPr>
        <w:t xml:space="preserve"> </w:t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11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5E0B0A">
        <w:rPr>
          <w:rStyle w:val="Odwoanieprzypisudolnego"/>
          <w:rFonts w:ascii="Arial Narrow" w:hAnsi="Arial Narrow"/>
        </w:rPr>
        <w:footnoteRef/>
      </w:r>
      <w:r w:rsidR="005E0B0A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594" w:rsidRDefault="00703594" w:rsidP="00703594">
    <w:pPr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703594" w:rsidRDefault="00703594" w:rsidP="00703594">
    <w:pPr>
      <w:jc w:val="center"/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703594" w:rsidRDefault="007035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562F8F"/>
    <w:multiLevelType w:val="multilevel"/>
    <w:tmpl w:val="58BCA116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9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3"/>
  </w:num>
  <w:num w:numId="9">
    <w:abstractNumId w:val="6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0"/>
  </w:num>
  <w:num w:numId="15">
    <w:abstractNumId w:val="24"/>
  </w:num>
  <w:num w:numId="16">
    <w:abstractNumId w:val="18"/>
  </w:num>
  <w:num w:numId="17">
    <w:abstractNumId w:val="25"/>
  </w:num>
  <w:num w:numId="18">
    <w:abstractNumId w:val="27"/>
  </w:num>
  <w:num w:numId="19">
    <w:abstractNumId w:val="22"/>
  </w:num>
  <w:num w:numId="20">
    <w:abstractNumId w:val="20"/>
  </w:num>
  <w:num w:numId="21">
    <w:abstractNumId w:val="17"/>
  </w:num>
  <w:num w:numId="22">
    <w:abstractNumId w:val="11"/>
  </w:num>
  <w:num w:numId="23">
    <w:abstractNumId w:val="5"/>
  </w:num>
  <w:num w:numId="24">
    <w:abstractNumId w:val="9"/>
  </w:num>
  <w:num w:numId="25">
    <w:abstractNumId w:val="28"/>
  </w:num>
  <w:num w:numId="26">
    <w:abstractNumId w:val="12"/>
  </w:num>
  <w:num w:numId="27">
    <w:abstractNumId w:val="26"/>
  </w:num>
  <w:num w:numId="28">
    <w:abstractNumId w:val="15"/>
  </w:num>
  <w:num w:numId="29">
    <w:abstractNumId w:val="21"/>
  </w:num>
  <w:num w:numId="30">
    <w:abstractNumId w:val="13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381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C4D38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48CA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0B0A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04AA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0EAB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B50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275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2DBC"/>
    <w:rsid w:val="00B15650"/>
    <w:rsid w:val="00B230BB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0A6A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6A0D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numbering" w:customStyle="1" w:styleId="WWNum24">
    <w:name w:val="WWNum24"/>
    <w:basedOn w:val="Bezlisty"/>
    <w:rsid w:val="00A12750"/>
    <w:pPr>
      <w:numPr>
        <w:numId w:val="3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D7AF1-F228-4C85-A1CC-DC324D1B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mkwas</cp:lastModifiedBy>
  <cp:revision>5</cp:revision>
  <cp:lastPrinted>2016-11-02T11:35:00Z</cp:lastPrinted>
  <dcterms:created xsi:type="dcterms:W3CDTF">2017-11-28T20:14:00Z</dcterms:created>
  <dcterms:modified xsi:type="dcterms:W3CDTF">2017-12-05T12:03:00Z</dcterms:modified>
</cp:coreProperties>
</file>