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C" w:rsidRPr="00F31E1C" w:rsidRDefault="00494C76" w:rsidP="00F31E1C">
      <w:pPr>
        <w:pStyle w:val="Akapitzlist"/>
        <w:spacing w:after="0"/>
        <w:jc w:val="right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Radzyń Podlaski, dnia 14</w:t>
      </w:r>
      <w:r w:rsidR="00F31E1C" w:rsidRPr="00F31E1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maja 2020 r.</w:t>
      </w:r>
    </w:p>
    <w:p w:rsidR="00F31E1C" w:rsidRPr="00F31E1C" w:rsidRDefault="00F31E1C" w:rsidP="00F31E1C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9410BA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</w:p>
    <w:p w:rsidR="009410BA" w:rsidRPr="00F31E1C" w:rsidRDefault="009410BA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jc w:val="center"/>
        <w:rPr>
          <w:rFonts w:ascii="Times New Roman" w:hAnsi="Times New Roman" w:cs="Times New Roman"/>
          <w:b/>
          <w:sz w:val="28"/>
        </w:rPr>
      </w:pPr>
      <w:r w:rsidRPr="00F31E1C">
        <w:rPr>
          <w:rFonts w:ascii="Times New Roman" w:hAnsi="Times New Roman" w:cs="Times New Roman"/>
          <w:b/>
          <w:sz w:val="28"/>
        </w:rPr>
        <w:t>PRZEDMIAR ROBÓT</w:t>
      </w: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494C76" w:rsidRPr="00F31E1C" w:rsidRDefault="004B358A" w:rsidP="00494C7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494C76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494C76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494C76" w:rsidRPr="00F31E1C" w:rsidRDefault="00494C76" w:rsidP="00494C76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:rsidR="00494C76" w:rsidRPr="00F31E1C" w:rsidRDefault="00494C76" w:rsidP="00494C76">
      <w:pPr>
        <w:rPr>
          <w:rFonts w:ascii="Times New Roman" w:hAnsi="Times New Roman" w:cs="Times New Roman"/>
        </w:rPr>
      </w:pPr>
    </w:p>
    <w:p w:rsidR="00494C76" w:rsidRDefault="00494C76" w:rsidP="00494C76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494C76" w:rsidRPr="00F31E1C" w:rsidRDefault="00494C76" w:rsidP="00494C76">
      <w:pPr>
        <w:rPr>
          <w:rFonts w:ascii="Times New Roman" w:hAnsi="Times New Roman" w:cs="Times New Roman"/>
        </w:rPr>
      </w:pPr>
    </w:p>
    <w:p w:rsidR="00494C76" w:rsidRPr="00B75FF8" w:rsidRDefault="00494C76" w:rsidP="00494C76">
      <w:pPr>
        <w:spacing w:after="0" w:line="240" w:lineRule="auto"/>
        <w:ind w:left="3538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Obiekt: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Budynek Zespołu Szkół im. Seweryna Czetwertyńskiego </w:t>
      </w:r>
    </w:p>
    <w:p w:rsidR="00494C76" w:rsidRPr="00B75FF8" w:rsidRDefault="00494C76" w:rsidP="00494C76">
      <w:pPr>
        <w:spacing w:after="0" w:line="240" w:lineRule="auto"/>
        <w:ind w:left="3538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w miejscowości Suchowola</w:t>
      </w:r>
    </w:p>
    <w:p w:rsidR="00494C76" w:rsidRPr="00B75FF8" w:rsidRDefault="00494C76" w:rsidP="00494C76">
      <w:pPr>
        <w:ind w:left="3540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 xml:space="preserve">Lokalizacja obiektu: 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dz.nr </w:t>
      </w:r>
      <w:proofErr w:type="spellStart"/>
      <w:r w:rsidRPr="00B75FF8">
        <w:rPr>
          <w:rFonts w:ascii="Times New Roman" w:hAnsi="Times New Roman" w:cs="Times New Roman"/>
          <w:b/>
          <w:sz w:val="20"/>
        </w:rPr>
        <w:t>ewid</w:t>
      </w:r>
      <w:proofErr w:type="spellEnd"/>
      <w:r w:rsidRPr="00B75FF8">
        <w:rPr>
          <w:rFonts w:ascii="Times New Roman" w:hAnsi="Times New Roman" w:cs="Times New Roman"/>
          <w:b/>
          <w:sz w:val="20"/>
        </w:rPr>
        <w:t>.: 188/2, obręb ewidencyjny 0012 Suchowola   jednostka ewidencyjna 061508_2 Wohyń</w:t>
      </w:r>
    </w:p>
    <w:p w:rsidR="00F31E1C" w:rsidRDefault="00F31E1C" w:rsidP="00F31E1C">
      <w:pPr>
        <w:ind w:left="3540" w:hanging="3540"/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D4747" w:rsidRDefault="006D4747">
      <w:pPr>
        <w:rPr>
          <w:rFonts w:ascii="Times New Roman" w:hAnsi="Times New Roman" w:cs="Times New Roman"/>
          <w:b/>
        </w:rPr>
      </w:pPr>
    </w:p>
    <w:p w:rsidR="006D4747" w:rsidRDefault="00887D41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Przedmiar robót</w:t>
      </w:r>
    </w:p>
    <w:p w:rsidR="000253D6" w:rsidRDefault="000253D6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1522"/>
        <w:gridCol w:w="4519"/>
        <w:gridCol w:w="1271"/>
        <w:gridCol w:w="1265"/>
      </w:tblGrid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Podstawa wyceny</w:t>
            </w:r>
          </w:p>
        </w:tc>
        <w:tc>
          <w:tcPr>
            <w:tcW w:w="4519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Opis pozycji kosztorysowych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Obmiar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J.m.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4519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Wymiana instalacji technologicznej kotłowni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elementów (płyty OSB, stelaż z kształtowników stalowych malowanych na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gotowo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), silosu  paliwa  wraz z montażem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74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  elementów systemu pneumatycznego podawania paliwa  wraz z montażem (wentylator min. 1,5kW, orurowanie, elementy poboru paliwa 5 szt. , sprężarka , rozdzielacz)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zewnętrznego zsypu paliwa wraz z podajnikiem ślimakowym o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 125mm i długości 5,0m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Sterownik obiegów grzewczych i układu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cwu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7-07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0101-010-090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Montaż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wody powrotnej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0514-030-040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Rozdz</w:t>
            </w:r>
            <w:r w:rsidR="00766620">
              <w:rPr>
                <w:rFonts w:ascii="Times New Roman" w:hAnsi="Times New Roman" w:cs="Times New Roman"/>
                <w:sz w:val="16"/>
              </w:rPr>
              <w:t>ielacze do kotłów i instalacji c</w:t>
            </w:r>
            <w:r w:rsidRPr="00887D41">
              <w:rPr>
                <w:rFonts w:ascii="Times New Roman" w:hAnsi="Times New Roman" w:cs="Times New Roman"/>
                <w:sz w:val="16"/>
              </w:rPr>
              <w:t>.o., z rur o średnicy nominalnej do 80 mm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wody na zasilaniu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zewnętrznego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0130-04010-020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</w:t>
            </w:r>
            <w:r w:rsidRPr="00887D41">
              <w:rPr>
                <w:rFonts w:ascii="Times New Roman" w:hAnsi="Times New Roman" w:cs="Times New Roman"/>
                <w:sz w:val="16"/>
              </w:rPr>
              <w:t>nalogia - zabezpieczenie stanu wody z blokada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Dostawa - Naczynia przeponowego  o poj. 25dm3 ze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szybkozłączką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R1x1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- Stacji uzdatniania i uzupełniania wody dla kotłowni czas napełniania poniżej 2,6 h , Q=1,2m3/h wg projektu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0527-010-020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Odmulacze stalowe siatkowo-inercyjne na rurociągach o średnicach nominalnych 50 mm -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magnetoodmulacz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0524-050-020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bezpieczeństwa  o średnicy nominalnej 32 mm p=1,5bar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0521-06010-020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  kołnierzowe o średnicy nominalnej 50 mm z zaworem odpowietrzającym 3/8 i spustem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50</w:t>
            </w:r>
            <w:r>
              <w:rPr>
                <w:rFonts w:ascii="Times New Roman" w:hAnsi="Times New Roman" w:cs="Times New Roman"/>
                <w:sz w:val="16"/>
              </w:rPr>
              <w:t xml:space="preserve">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kołnierzowe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przelotowe proste o średnicy nominalnej 15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KNR 7-08 0903-010-020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króćców pomiarowych o połączeniu gwintowanym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manometrów z rurką syfonową i kurkiem manometrycznym o zakresie 0-0,6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MPa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manometrów z rurką syfonową i kurkiem manometrycznym o zakresie 0-0,25MPa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32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termometrów technicznych, prostych o zakresie 0-120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st.c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0407-05010-020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Odpowietrznik automatyczny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0140-010-090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Wodomierze skrzydełkowe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Reduktor ciśnienia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Zawory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antyskażeniowy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dn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37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0519-020-020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elementów czopucha (dwuścienny izolowany) zgodnie z projektem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elementów czopucha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KNR 4-02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0408-02-020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Oczyszczenie komina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ANALWŁASNA</w:t>
            </w:r>
            <w:r>
              <w:rPr>
                <w:rFonts w:ascii="Times New Roman" w:hAnsi="Times New Roman" w:cs="Times New Roman"/>
                <w:sz w:val="16"/>
              </w:rPr>
              <w:t>-0 90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Włączenie sterownika kotła do sieci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internet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(okablowanie , włączenie do rutera)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42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rurociągów stalowych o średnicy 50 mm,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161"/>
        </w:trPr>
        <w:tc>
          <w:tcPr>
            <w:tcW w:w="452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43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Analogia – Montaż rurociągów stalowych o średnicy 40 mm, grubość ścianki 3,2 mm</w:t>
            </w:r>
          </w:p>
        </w:tc>
        <w:tc>
          <w:tcPr>
            <w:tcW w:w="1271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44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0515-040-040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32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25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0515-010-040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15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4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0101-04-050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Czyszczenie przez szczotkowanie ręczne do trzeciego stopnia czystości rurociągu o średnicy zewnętrznej do 57 mm, stan wyjściowy powierzchni B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93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48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0105-04-050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Odtłuszczanie rurociągów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49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0201-0401-050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do gruntowania przeciwrdzewną miniową 60 %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0210-04-050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nawierzchniową, ogólnego stosowania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51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Montaż układu odprowadzenia spalin 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300mm zgodnie z projektem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52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śr.50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53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śr.40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54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śr.32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2-20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Uruchomienie kotłowni, instalacji c.o., systemu podawania paliwa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Próba szczelności instalacji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Analogia - płukanie instalacji  technologii  kotło</w:t>
            </w:r>
            <w:r>
              <w:rPr>
                <w:rFonts w:ascii="Times New Roman" w:hAnsi="Times New Roman" w:cs="Times New Roman"/>
                <w:sz w:val="16"/>
              </w:rPr>
              <w:t xml:space="preserve">wni mieszanką wodno-powietrzną 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58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Gaśnica + koc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59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Ekspertyza kominiarska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60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0101-030-050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Przewody wentylacyjne z blachy stalowej ocynkowanej prostokątne typ a/i o obwodzie do 1000 mm przy udziale kształtek do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45108">
              <w:rPr>
                <w:rFonts w:ascii="Times New Roman" w:hAnsi="Times New Roman" w:cs="Times New Roman"/>
                <w:sz w:val="16"/>
              </w:rPr>
              <w:t>35%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61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250x300mm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140x200mm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63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25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64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20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65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KNR 00-34 0107-06-040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727288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Izolacja rurociągów o średnicy zewnętrznej 28-35 mm, otulinami metodą izolowania po montażu rurociągu. Grubość izolacji 13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83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66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kulowe o średnicy nominalnej 20 mm instalacji wodociągowych z rur stalowych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67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0131-02020-020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zwrotne o średnicy nominalnej 20 mm, z połączeniem na dwuzłączkę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68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czerpalne o średnicy nominalnej 20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69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0118-030-020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wykonanie obejść elementów konstrukcyjnych, rur o średnicy nominalnej 25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mm-zawór kulowy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25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71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 - zawór czerpalny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72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</w:t>
            </w:r>
            <w:r>
              <w:rPr>
                <w:rFonts w:ascii="Times New Roman" w:hAnsi="Times New Roman" w:cs="Times New Roman"/>
                <w:sz w:val="16"/>
              </w:rPr>
              <w:t xml:space="preserve"> i montaż</w:t>
            </w:r>
            <w:r w:rsidRPr="00887D41">
              <w:rPr>
                <w:rFonts w:ascii="Times New Roman" w:hAnsi="Times New Roman" w:cs="Times New Roman"/>
                <w:sz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</w:rPr>
              <w:t>pompy obiegowej obieg I wg projektu i specyfikacji technicznej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73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>i montaż pompy obiegowej obieg II wg projektu i specyfikacji technicznej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74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 xml:space="preserve">i montaż zaworu mieszającego z siłownikiem obieg I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obieg II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75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>i mont</w:t>
            </w:r>
            <w:r w:rsidR="00766620">
              <w:rPr>
                <w:rFonts w:ascii="Times New Roman" w:hAnsi="Times New Roman" w:cs="Times New Roman"/>
                <w:sz w:val="16"/>
              </w:rPr>
              <w:t>aż ciepłomierza ultradźwiękowego Q=3,5 m3/h DN 40 mm wraz z czujnikiem temperatury wraz z modułem wyjścia danych.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418A1" w:rsidRPr="00887D41" w:rsidTr="000253D6">
        <w:trPr>
          <w:trHeight w:val="225"/>
        </w:trPr>
        <w:tc>
          <w:tcPr>
            <w:tcW w:w="452" w:type="dxa"/>
            <w:vAlign w:val="center"/>
          </w:tcPr>
          <w:p w:rsidR="008418A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76</w:t>
            </w:r>
          </w:p>
        </w:tc>
        <w:tc>
          <w:tcPr>
            <w:tcW w:w="1522" w:type="dxa"/>
            <w:vAlign w:val="center"/>
          </w:tcPr>
          <w:p w:rsidR="008418A1" w:rsidRPr="00887D41" w:rsidRDefault="008418A1" w:rsidP="008418A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418A1" w:rsidRPr="00887D41" w:rsidRDefault="008418A1" w:rsidP="008418A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 xml:space="preserve">i montaż kotła na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pellet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o mocy znamionowej 100kW wraz z zasobnikiem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przykotłowym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i osprzętem (sterownik elektroniczny kotła obsługujący min. pompę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>, wraz z czujnikiem temperatury, podwójny czujnik poziomu paliwa w zbiorniku) sterownik kotła wraz z modułem internetowym wg specyfikacji technicznej.</w:t>
            </w:r>
          </w:p>
        </w:tc>
        <w:tc>
          <w:tcPr>
            <w:tcW w:w="1271" w:type="dxa"/>
            <w:vAlign w:val="center"/>
          </w:tcPr>
          <w:p w:rsidR="008418A1" w:rsidRPr="00887D4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418A1" w:rsidRPr="00887D4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</w:tbl>
    <w:p w:rsidR="00F31E1C" w:rsidRDefault="00F31E1C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Pr="00F31E1C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sectPr w:rsidR="0072309E" w:rsidRPr="00F31E1C" w:rsidSect="00494C7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1FE" w:rsidRDefault="001A01FE" w:rsidP="00F31E1C">
      <w:pPr>
        <w:spacing w:after="0" w:line="240" w:lineRule="auto"/>
      </w:pPr>
      <w:r>
        <w:separator/>
      </w:r>
    </w:p>
  </w:endnote>
  <w:endnote w:type="continuationSeparator" w:id="0">
    <w:p w:rsidR="001A01FE" w:rsidRDefault="001A01FE" w:rsidP="00F3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3565356"/>
      <w:docPartObj>
        <w:docPartGallery w:val="Page Numbers (Bottom of Page)"/>
        <w:docPartUnique/>
      </w:docPartObj>
    </w:sdtPr>
    <w:sdtEndPr/>
    <w:sdtContent>
      <w:p w:rsidR="00494C76" w:rsidRDefault="00494C7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58A">
          <w:rPr>
            <w:noProof/>
          </w:rPr>
          <w:t>2</w:t>
        </w:r>
        <w:r>
          <w:fldChar w:fldCharType="end"/>
        </w:r>
      </w:p>
    </w:sdtContent>
  </w:sdt>
  <w:p w:rsidR="00494C76" w:rsidRDefault="00494C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209917"/>
      <w:docPartObj>
        <w:docPartGallery w:val="Page Numbers (Bottom of Page)"/>
        <w:docPartUnique/>
      </w:docPartObj>
    </w:sdtPr>
    <w:sdtEndPr/>
    <w:sdtContent>
      <w:p w:rsidR="00494C76" w:rsidRDefault="00494C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58A">
          <w:rPr>
            <w:noProof/>
          </w:rPr>
          <w:t>3</w:t>
        </w:r>
        <w:r>
          <w:fldChar w:fldCharType="end"/>
        </w:r>
      </w:p>
    </w:sdtContent>
  </w:sdt>
  <w:p w:rsidR="00664AD2" w:rsidRDefault="00664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1FE" w:rsidRDefault="001A01FE" w:rsidP="00F31E1C">
      <w:pPr>
        <w:spacing w:after="0" w:line="240" w:lineRule="auto"/>
      </w:pPr>
      <w:r>
        <w:separator/>
      </w:r>
    </w:p>
  </w:footnote>
  <w:footnote w:type="continuationSeparator" w:id="0">
    <w:p w:rsidR="001A01FE" w:rsidRDefault="001A01FE" w:rsidP="00F3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76" w:rsidRDefault="00494C76" w:rsidP="00494C76">
    <w:pPr>
      <w:pStyle w:val="Tekstpodstawowy"/>
      <w:rPr>
        <w:b w:val="0"/>
        <w:sz w:val="20"/>
      </w:rPr>
    </w:pPr>
    <w:r>
      <w:rPr>
        <w:b w:val="0"/>
        <w:sz w:val="20"/>
      </w:rPr>
      <w:t>- ZAŁĄCZNIK NR 2 -</w:t>
    </w:r>
  </w:p>
  <w:p w:rsidR="00494C76" w:rsidRDefault="00494C76" w:rsidP="00494C76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39B8B" wp14:editId="7D5311B6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C40F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4B358A">
      <w:rPr>
        <w:b w:val="0"/>
        <w:sz w:val="20"/>
      </w:rPr>
      <w:t>ZPW.4</w:t>
    </w:r>
    <w:r>
      <w:rPr>
        <w:b w:val="0"/>
        <w:sz w:val="20"/>
      </w:rPr>
      <w:t>.2020</w:t>
    </w:r>
  </w:p>
  <w:p w:rsidR="00494C76" w:rsidRDefault="00494C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76" w:rsidRDefault="00494C76" w:rsidP="00494C76">
    <w:pPr>
      <w:pStyle w:val="Tekstpodstawowy"/>
      <w:rPr>
        <w:b w:val="0"/>
        <w:sz w:val="20"/>
      </w:rPr>
    </w:pPr>
    <w:r>
      <w:tab/>
    </w:r>
    <w:r>
      <w:rPr>
        <w:b w:val="0"/>
        <w:sz w:val="20"/>
      </w:rPr>
      <w:t>- ZAŁĄCZNIK NR 2 -</w:t>
    </w:r>
  </w:p>
  <w:p w:rsidR="00494C76" w:rsidRDefault="00494C76" w:rsidP="00494C76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C9F5DA" wp14:editId="70E97DDD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470E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4B358A">
      <w:rPr>
        <w:b w:val="0"/>
        <w:sz w:val="20"/>
      </w:rPr>
      <w:t>ZPW.4</w:t>
    </w:r>
    <w:r>
      <w:rPr>
        <w:b w:val="0"/>
        <w:sz w:val="20"/>
      </w:rPr>
      <w:t>.2020</w:t>
    </w:r>
  </w:p>
  <w:p w:rsidR="00664AD2" w:rsidRDefault="00664AD2" w:rsidP="00494C76">
    <w:pPr>
      <w:tabs>
        <w:tab w:val="left" w:pos="301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6C"/>
    <w:rsid w:val="000253D6"/>
    <w:rsid w:val="00141DC0"/>
    <w:rsid w:val="001A01FE"/>
    <w:rsid w:val="003B2EED"/>
    <w:rsid w:val="00445108"/>
    <w:rsid w:val="00494C76"/>
    <w:rsid w:val="004B358A"/>
    <w:rsid w:val="005A468F"/>
    <w:rsid w:val="00664AD2"/>
    <w:rsid w:val="00676246"/>
    <w:rsid w:val="006D4747"/>
    <w:rsid w:val="0072309E"/>
    <w:rsid w:val="00727288"/>
    <w:rsid w:val="00766620"/>
    <w:rsid w:val="007E307E"/>
    <w:rsid w:val="00803E49"/>
    <w:rsid w:val="00813360"/>
    <w:rsid w:val="008246F5"/>
    <w:rsid w:val="008418A1"/>
    <w:rsid w:val="00887D41"/>
    <w:rsid w:val="008F5250"/>
    <w:rsid w:val="009410BA"/>
    <w:rsid w:val="00957D06"/>
    <w:rsid w:val="00B32A6C"/>
    <w:rsid w:val="00B90911"/>
    <w:rsid w:val="00C21095"/>
    <w:rsid w:val="00DA065D"/>
    <w:rsid w:val="00DA5D02"/>
    <w:rsid w:val="00F12C42"/>
    <w:rsid w:val="00F3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A0C1B8-C567-448E-9C3D-5C193FE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F31E1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F31E1C"/>
  </w:style>
  <w:style w:type="paragraph" w:styleId="Nagwek">
    <w:name w:val="header"/>
    <w:basedOn w:val="Normalny"/>
    <w:link w:val="Nagwek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E1C"/>
  </w:style>
  <w:style w:type="paragraph" w:styleId="Stopka">
    <w:name w:val="footer"/>
    <w:basedOn w:val="Normalny"/>
    <w:link w:val="Stopka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E1C"/>
  </w:style>
  <w:style w:type="table" w:styleId="Tabela-Siatka">
    <w:name w:val="Table Grid"/>
    <w:basedOn w:val="Standardowy"/>
    <w:uiPriority w:val="39"/>
    <w:rsid w:val="0088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94C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4C7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3556-743D-4792-9DEE-BDEB7A45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dcterms:created xsi:type="dcterms:W3CDTF">2020-05-14T08:14:00Z</dcterms:created>
  <dcterms:modified xsi:type="dcterms:W3CDTF">2020-06-01T10:12:00Z</dcterms:modified>
</cp:coreProperties>
</file>